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7B0E" w:rsidRDefault="00037B0E" w:rsidP="00037B0E">
      <w:pPr>
        <w:rPr>
          <w:rFonts w:asciiTheme="minorHAnsi" w:hAnsiTheme="minorHAnsi" w:cstheme="minorHAnsi"/>
          <w:lang w:eastAsia="de-AT"/>
        </w:rPr>
      </w:pPr>
    </w:p>
    <w:p w:rsidR="00037B0E" w:rsidRPr="00037B0E" w:rsidRDefault="00037B0E" w:rsidP="00037B0E">
      <w:pPr>
        <w:rPr>
          <w:rFonts w:asciiTheme="minorHAnsi" w:hAnsiTheme="minorHAnsi" w:cstheme="minorHAnsi"/>
          <w:b/>
          <w:lang w:eastAsia="de-AT"/>
        </w:rPr>
      </w:pPr>
      <w:r w:rsidRPr="00037B0E">
        <w:rPr>
          <w:rFonts w:asciiTheme="minorHAnsi" w:hAnsiTheme="minorHAnsi" w:cstheme="minorHAnsi"/>
          <w:b/>
          <w:lang w:eastAsia="de-AT"/>
        </w:rPr>
        <w:t>Pressetext</w:t>
      </w:r>
    </w:p>
    <w:p w:rsidR="00037B0E" w:rsidRDefault="00037B0E" w:rsidP="00037B0E">
      <w:pPr>
        <w:rPr>
          <w:rFonts w:asciiTheme="minorHAnsi" w:hAnsiTheme="minorHAnsi" w:cstheme="minorHAnsi"/>
          <w:u w:val="single"/>
          <w:lang w:eastAsia="de-AT"/>
        </w:rPr>
      </w:pPr>
    </w:p>
    <w:p w:rsidR="00037B0E" w:rsidRDefault="00037B0E" w:rsidP="00037B0E">
      <w:pPr>
        <w:rPr>
          <w:rFonts w:asciiTheme="minorHAnsi" w:hAnsiTheme="minorHAnsi" w:cstheme="minorHAnsi"/>
          <w:lang w:eastAsia="de-AT"/>
        </w:rPr>
      </w:pPr>
      <w:r>
        <w:rPr>
          <w:rFonts w:asciiTheme="minorHAnsi" w:hAnsiTheme="minorHAnsi" w:cstheme="minorHAnsi"/>
          <w:u w:val="single"/>
          <w:lang w:eastAsia="de-AT"/>
        </w:rPr>
        <w:t>Veranstaltungsort:</w:t>
      </w:r>
      <w:r>
        <w:rPr>
          <w:rFonts w:asciiTheme="minorHAnsi" w:hAnsiTheme="minorHAnsi" w:cstheme="minorHAnsi"/>
          <w:lang w:eastAsia="de-AT"/>
        </w:rPr>
        <w:t xml:space="preserve"> </w:t>
      </w:r>
      <w:proofErr w:type="spellStart"/>
      <w:r>
        <w:rPr>
          <w:rFonts w:asciiTheme="minorHAnsi" w:hAnsiTheme="minorHAnsi" w:cstheme="minorHAnsi"/>
          <w:lang w:eastAsia="de-AT"/>
        </w:rPr>
        <w:t>tanzRaum</w:t>
      </w:r>
      <w:proofErr w:type="spellEnd"/>
      <w:r>
        <w:rPr>
          <w:rFonts w:asciiTheme="minorHAnsi" w:hAnsiTheme="minorHAnsi" w:cstheme="minorHAnsi"/>
          <w:lang w:eastAsia="de-AT"/>
        </w:rPr>
        <w:t xml:space="preserve"> Dornbirn / </w:t>
      </w:r>
      <w:proofErr w:type="spellStart"/>
      <w:r>
        <w:rPr>
          <w:rFonts w:asciiTheme="minorHAnsi" w:hAnsiTheme="minorHAnsi" w:cstheme="minorHAnsi"/>
          <w:lang w:eastAsia="de-AT"/>
        </w:rPr>
        <w:t>netzwerkTanz</w:t>
      </w:r>
      <w:proofErr w:type="spellEnd"/>
      <w:r w:rsidR="00847499">
        <w:rPr>
          <w:rFonts w:asciiTheme="minorHAnsi" w:hAnsiTheme="minorHAnsi" w:cstheme="minorHAnsi"/>
          <w:lang w:eastAsia="de-AT"/>
        </w:rPr>
        <w:t>; Veranstaltungsbeginn und Treffpunkt: Telefonzell</w:t>
      </w:r>
      <w:r w:rsidR="0089759B">
        <w:rPr>
          <w:rFonts w:asciiTheme="minorHAnsi" w:hAnsiTheme="minorHAnsi" w:cstheme="minorHAnsi"/>
          <w:lang w:eastAsia="de-AT"/>
        </w:rPr>
        <w:t xml:space="preserve">e, Hintere </w:t>
      </w:r>
      <w:proofErr w:type="spellStart"/>
      <w:r w:rsidR="0089759B">
        <w:rPr>
          <w:rFonts w:asciiTheme="minorHAnsi" w:hAnsiTheme="minorHAnsi" w:cstheme="minorHAnsi"/>
          <w:lang w:eastAsia="de-AT"/>
        </w:rPr>
        <w:t>Achmühlstrasse</w:t>
      </w:r>
      <w:proofErr w:type="spellEnd"/>
      <w:r w:rsidR="00326462">
        <w:rPr>
          <w:rFonts w:asciiTheme="minorHAnsi" w:hAnsiTheme="minorHAnsi" w:cstheme="minorHAnsi"/>
          <w:lang w:eastAsia="de-AT"/>
        </w:rPr>
        <w:t>/ Ecke Dammstrasse</w:t>
      </w:r>
      <w:bookmarkStart w:id="0" w:name="_GoBack"/>
      <w:bookmarkEnd w:id="0"/>
    </w:p>
    <w:p w:rsidR="00037B0E" w:rsidRPr="008F6709" w:rsidRDefault="00037B0E" w:rsidP="00037B0E">
      <w:pPr>
        <w:rPr>
          <w:rFonts w:asciiTheme="minorHAnsi" w:hAnsiTheme="minorHAnsi" w:cstheme="minorHAnsi"/>
          <w:lang w:eastAsia="de-AT"/>
        </w:rPr>
      </w:pPr>
    </w:p>
    <w:p w:rsidR="00037B0E" w:rsidRPr="0088129C" w:rsidRDefault="00037B0E" w:rsidP="00037B0E">
      <w:pPr>
        <w:rPr>
          <w:rFonts w:asciiTheme="minorHAnsi" w:hAnsiTheme="minorHAnsi" w:cstheme="minorHAnsi"/>
          <w:lang w:eastAsia="de-AT"/>
        </w:rPr>
      </w:pPr>
      <w:r>
        <w:rPr>
          <w:rFonts w:asciiTheme="minorHAnsi" w:hAnsiTheme="minorHAnsi" w:cstheme="minorHAnsi"/>
          <w:u w:val="single"/>
          <w:lang w:eastAsia="de-AT"/>
        </w:rPr>
        <w:t>Termin:</w:t>
      </w:r>
      <w:r>
        <w:rPr>
          <w:rFonts w:asciiTheme="minorHAnsi" w:hAnsiTheme="minorHAnsi" w:cstheme="minorHAnsi"/>
          <w:lang w:eastAsia="de-AT"/>
        </w:rPr>
        <w:t xml:space="preserve"> 11. September 2022 von 11h – ca. 14.30h</w:t>
      </w:r>
    </w:p>
    <w:p w:rsidR="00037B0E" w:rsidRDefault="00037B0E" w:rsidP="00037B0E">
      <w:pPr>
        <w:rPr>
          <w:rFonts w:asciiTheme="minorHAnsi" w:hAnsiTheme="minorHAnsi" w:cstheme="minorHAnsi"/>
          <w:u w:val="single"/>
          <w:lang w:eastAsia="de-AT"/>
        </w:rPr>
      </w:pPr>
    </w:p>
    <w:p w:rsidR="00037B0E" w:rsidRPr="0088129C" w:rsidRDefault="00037B0E" w:rsidP="00037B0E">
      <w:r>
        <w:rPr>
          <w:rFonts w:asciiTheme="minorHAnsi" w:hAnsiTheme="minorHAnsi" w:cstheme="minorHAnsi"/>
          <w:u w:val="single"/>
          <w:lang w:eastAsia="de-AT"/>
        </w:rPr>
        <w:t>Programm:</w:t>
      </w:r>
      <w:r>
        <w:rPr>
          <w:rFonts w:asciiTheme="minorHAnsi" w:hAnsiTheme="minorHAnsi" w:cstheme="minorHAnsi"/>
          <w:lang w:eastAsia="de-AT"/>
        </w:rPr>
        <w:t xml:space="preserve"> #Souvenir, # Telefonzellen, # 850 000 Trümmer der Erinnerung,</w:t>
      </w:r>
      <w:r w:rsidRPr="008B2E6E">
        <w:rPr>
          <w:rFonts w:asciiTheme="minorHAnsi" w:hAnsiTheme="minorHAnsi" w:cstheme="minorHAnsi"/>
          <w:lang w:eastAsia="de-AT"/>
        </w:rPr>
        <w:t xml:space="preserve"> </w:t>
      </w:r>
      <w:r>
        <w:rPr>
          <w:rFonts w:asciiTheme="minorHAnsi" w:hAnsiTheme="minorHAnsi" w:cstheme="minorHAnsi"/>
          <w:lang w:eastAsia="de-AT"/>
        </w:rPr>
        <w:t># Grauzonen</w:t>
      </w:r>
    </w:p>
    <w:p w:rsidR="00037B0E" w:rsidRDefault="00037B0E" w:rsidP="00037B0E">
      <w:pPr>
        <w:rPr>
          <w:rFonts w:asciiTheme="minorHAnsi" w:hAnsiTheme="minorHAnsi" w:cstheme="minorHAnsi"/>
          <w:u w:val="single"/>
          <w:lang w:eastAsia="de-AT"/>
        </w:rPr>
      </w:pPr>
    </w:p>
    <w:p w:rsidR="00037B0E" w:rsidRDefault="00037B0E" w:rsidP="00037B0E">
      <w:pPr>
        <w:rPr>
          <w:rFonts w:asciiTheme="minorHAnsi" w:hAnsiTheme="minorHAnsi" w:cstheme="minorHAnsi"/>
          <w:color w:val="000000" w:themeColor="text1"/>
        </w:rPr>
      </w:pPr>
      <w:proofErr w:type="spellStart"/>
      <w:r>
        <w:rPr>
          <w:rFonts w:asciiTheme="minorHAnsi" w:hAnsiTheme="minorHAnsi" w:cstheme="minorHAnsi"/>
          <w:u w:val="single"/>
          <w:lang w:eastAsia="de-AT"/>
        </w:rPr>
        <w:t>KünstlerInnen</w:t>
      </w:r>
      <w:proofErr w:type="spellEnd"/>
      <w:r>
        <w:rPr>
          <w:rFonts w:asciiTheme="minorHAnsi" w:hAnsiTheme="minorHAnsi" w:cstheme="minorHAnsi"/>
          <w:u w:val="single"/>
          <w:lang w:eastAsia="de-AT"/>
        </w:rPr>
        <w:t>:</w:t>
      </w:r>
      <w:r>
        <w:rPr>
          <w:rFonts w:asciiTheme="minorHAnsi" w:hAnsiTheme="minorHAnsi" w:cstheme="minorHAnsi"/>
          <w:lang w:eastAsia="de-AT"/>
        </w:rPr>
        <w:t xml:space="preserve"> Silvia Salzmann,</w:t>
      </w:r>
      <w:r>
        <w:rPr>
          <w:rFonts w:asciiTheme="minorHAnsi" w:hAnsiTheme="minorHAnsi" w:cstheme="minorHAnsi"/>
          <w:color w:val="000000" w:themeColor="text1"/>
        </w:rPr>
        <w:t xml:space="preserve"> Brigitte </w:t>
      </w:r>
      <w:proofErr w:type="spellStart"/>
      <w:r>
        <w:rPr>
          <w:rFonts w:asciiTheme="minorHAnsi" w:hAnsiTheme="minorHAnsi" w:cstheme="minorHAnsi"/>
          <w:color w:val="000000" w:themeColor="text1"/>
        </w:rPr>
        <w:t>Jagg</w:t>
      </w:r>
      <w:proofErr w:type="spellEnd"/>
      <w:r>
        <w:rPr>
          <w:rFonts w:asciiTheme="minorHAnsi" w:hAnsiTheme="minorHAnsi" w:cstheme="minorHAnsi"/>
          <w:color w:val="000000" w:themeColor="text1"/>
        </w:rPr>
        <w:t xml:space="preserve">, Stefanie Momo Beck, Natalie </w:t>
      </w:r>
      <w:proofErr w:type="spellStart"/>
      <w:r>
        <w:rPr>
          <w:rFonts w:asciiTheme="minorHAnsi" w:hAnsiTheme="minorHAnsi" w:cstheme="minorHAnsi"/>
          <w:color w:val="000000" w:themeColor="text1"/>
        </w:rPr>
        <w:t>Begle</w:t>
      </w:r>
      <w:proofErr w:type="spellEnd"/>
      <w:r>
        <w:rPr>
          <w:rFonts w:asciiTheme="minorHAnsi" w:hAnsiTheme="minorHAnsi" w:cstheme="minorHAnsi"/>
          <w:color w:val="000000" w:themeColor="text1"/>
        </w:rPr>
        <w:t xml:space="preserve">, Aleksandra Vohl, Patrick Mitrovic, Sabrina Kern, Martin </w:t>
      </w:r>
      <w:proofErr w:type="spellStart"/>
      <w:r>
        <w:rPr>
          <w:rFonts w:asciiTheme="minorHAnsi" w:hAnsiTheme="minorHAnsi" w:cstheme="minorHAnsi"/>
          <w:color w:val="000000" w:themeColor="text1"/>
        </w:rPr>
        <w:t>Weichselbaumer</w:t>
      </w:r>
      <w:proofErr w:type="spellEnd"/>
      <w:r>
        <w:rPr>
          <w:rFonts w:asciiTheme="minorHAnsi" w:hAnsiTheme="minorHAnsi" w:cstheme="minorHAnsi"/>
          <w:color w:val="000000" w:themeColor="text1"/>
        </w:rPr>
        <w:t>, Brigitte Herrmann</w:t>
      </w:r>
    </w:p>
    <w:p w:rsidR="00037B0E" w:rsidRDefault="00037B0E" w:rsidP="00037B0E">
      <w:pPr>
        <w:rPr>
          <w:rFonts w:asciiTheme="minorHAnsi" w:hAnsiTheme="minorHAnsi" w:cstheme="minorHAnsi"/>
          <w:color w:val="000000" w:themeColor="text1"/>
        </w:rPr>
      </w:pPr>
      <w:r w:rsidRPr="00CB648E">
        <w:rPr>
          <w:rFonts w:asciiTheme="minorHAnsi" w:hAnsiTheme="minorHAnsi" w:cstheme="minorHAnsi"/>
          <w:color w:val="000000" w:themeColor="text1"/>
          <w:u w:val="single"/>
        </w:rPr>
        <w:t>Kartenpreise</w:t>
      </w:r>
      <w:r w:rsidRPr="00CB648E">
        <w:rPr>
          <w:rFonts w:asciiTheme="minorHAnsi" w:hAnsiTheme="minorHAnsi" w:cstheme="minorHAnsi"/>
          <w:color w:val="000000" w:themeColor="text1"/>
        </w:rPr>
        <w:t xml:space="preserve">: </w:t>
      </w:r>
      <w:r>
        <w:rPr>
          <w:rFonts w:asciiTheme="minorHAnsi" w:hAnsiTheme="minorHAnsi" w:cstheme="minorHAnsi"/>
          <w:color w:val="000000" w:themeColor="text1"/>
        </w:rPr>
        <w:t>28€ (inkl. Essen); ermäßigt 2</w:t>
      </w:r>
      <w:r w:rsidR="003718E7">
        <w:rPr>
          <w:rFonts w:asciiTheme="minorHAnsi" w:hAnsiTheme="minorHAnsi" w:cstheme="minorHAnsi"/>
          <w:color w:val="000000" w:themeColor="text1"/>
        </w:rPr>
        <w:t>5</w:t>
      </w:r>
      <w:r>
        <w:rPr>
          <w:rFonts w:asciiTheme="minorHAnsi" w:hAnsiTheme="minorHAnsi" w:cstheme="minorHAnsi"/>
          <w:color w:val="000000" w:themeColor="text1"/>
        </w:rPr>
        <w:t>€</w:t>
      </w:r>
    </w:p>
    <w:p w:rsidR="00037B0E" w:rsidRDefault="00037B0E" w:rsidP="00037B0E">
      <w:pPr>
        <w:rPr>
          <w:rFonts w:asciiTheme="minorHAnsi" w:hAnsiTheme="minorHAnsi" w:cstheme="minorHAnsi"/>
          <w:color w:val="000000" w:themeColor="text1"/>
        </w:rPr>
      </w:pPr>
    </w:p>
    <w:p w:rsidR="00037B0E" w:rsidRDefault="00037B0E" w:rsidP="00037B0E">
      <w:pPr>
        <w:rPr>
          <w:rFonts w:asciiTheme="minorHAnsi" w:hAnsiTheme="minorHAnsi" w:cstheme="minorHAnsi"/>
          <w:b/>
        </w:rPr>
      </w:pPr>
    </w:p>
    <w:p w:rsidR="00037B0E" w:rsidRDefault="00037B0E" w:rsidP="00037B0E">
      <w:pPr>
        <w:rPr>
          <w:rFonts w:asciiTheme="minorHAnsi" w:hAnsiTheme="minorHAnsi" w:cstheme="minorHAnsi"/>
          <w:b/>
        </w:rPr>
      </w:pPr>
    </w:p>
    <w:p w:rsidR="00037B0E" w:rsidRDefault="00037B0E" w:rsidP="00037B0E">
      <w:pPr>
        <w:rPr>
          <w:rFonts w:asciiTheme="minorHAnsi" w:hAnsiTheme="minorHAnsi" w:cstheme="minorHAnsi"/>
          <w:b/>
        </w:rPr>
      </w:pPr>
    </w:p>
    <w:p w:rsidR="00037B0E" w:rsidRDefault="00037B0E" w:rsidP="00037B0E">
      <w:pPr>
        <w:rPr>
          <w:rFonts w:asciiTheme="minorHAnsi" w:hAnsiTheme="minorHAnsi" w:cstheme="minorHAnsi"/>
          <w:b/>
        </w:rPr>
      </w:pPr>
    </w:p>
    <w:p w:rsidR="00037B0E" w:rsidRPr="00FF6C33" w:rsidRDefault="00037B0E" w:rsidP="00037B0E">
      <w:pPr>
        <w:rPr>
          <w:rFonts w:asciiTheme="minorHAnsi" w:hAnsiTheme="minorHAnsi" w:cstheme="minorHAnsi"/>
          <w:b/>
        </w:rPr>
      </w:pPr>
      <w:r w:rsidRPr="00FF6C33">
        <w:rPr>
          <w:rFonts w:asciiTheme="minorHAnsi" w:hAnsiTheme="minorHAnsi" w:cstheme="minorHAnsi"/>
          <w:b/>
        </w:rPr>
        <w:t>PROGRAMM</w:t>
      </w:r>
      <w:r>
        <w:rPr>
          <w:rFonts w:asciiTheme="minorHAnsi" w:hAnsiTheme="minorHAnsi" w:cstheme="minorHAnsi"/>
          <w:b/>
        </w:rPr>
        <w:t xml:space="preserve"> Performance Brunch GSI</w:t>
      </w:r>
    </w:p>
    <w:p w:rsidR="00037B0E" w:rsidRPr="00FF6C33" w:rsidRDefault="00037B0E" w:rsidP="00037B0E">
      <w:pPr>
        <w:rPr>
          <w:rFonts w:asciiTheme="minorHAnsi" w:hAnsiTheme="minorHAnsi" w:cstheme="minorHAnsi"/>
          <w:b/>
        </w:rPr>
      </w:pPr>
    </w:p>
    <w:p w:rsidR="00037B0E" w:rsidRPr="00FF6C33" w:rsidRDefault="00037B0E" w:rsidP="00037B0E">
      <w:pPr>
        <w:rPr>
          <w:rFonts w:asciiTheme="minorHAnsi" w:hAnsiTheme="minorHAnsi" w:cstheme="minorHAnsi"/>
        </w:rPr>
      </w:pPr>
    </w:p>
    <w:p w:rsidR="003718E7" w:rsidRPr="000B0AEC" w:rsidRDefault="003718E7" w:rsidP="003718E7">
      <w:pPr>
        <w:rPr>
          <w:rFonts w:asciiTheme="minorHAnsi" w:hAnsiTheme="minorHAnsi" w:cstheme="minorHAnsi"/>
          <w:b/>
        </w:rPr>
      </w:pPr>
      <w:r>
        <w:rPr>
          <w:rFonts w:asciiTheme="minorHAnsi" w:hAnsiTheme="minorHAnsi" w:cstheme="minorHAnsi"/>
          <w:b/>
        </w:rPr>
        <w:t># Telefonzellen</w:t>
      </w:r>
    </w:p>
    <w:p w:rsidR="003718E7" w:rsidRPr="000B0AEC" w:rsidRDefault="003718E7" w:rsidP="003718E7">
      <w:pPr>
        <w:pStyle w:val="StandardWeb"/>
        <w:rPr>
          <w:rFonts w:asciiTheme="minorHAnsi" w:hAnsiTheme="minorHAnsi" w:cstheme="minorHAnsi"/>
        </w:rPr>
      </w:pPr>
      <w:r w:rsidRPr="000B0AEC">
        <w:rPr>
          <w:rFonts w:asciiTheme="minorHAnsi" w:hAnsiTheme="minorHAnsi" w:cstheme="minorHAnsi"/>
          <w:b/>
        </w:rPr>
        <w:t>Tanz:</w:t>
      </w:r>
      <w:r w:rsidRPr="000B0AEC">
        <w:rPr>
          <w:rFonts w:asciiTheme="minorHAnsi" w:hAnsiTheme="minorHAnsi" w:cstheme="minorHAnsi"/>
        </w:rPr>
        <w:t xml:space="preserve"> Brigitte </w:t>
      </w:r>
      <w:proofErr w:type="spellStart"/>
      <w:r w:rsidRPr="000B0AEC">
        <w:rPr>
          <w:rFonts w:asciiTheme="minorHAnsi" w:hAnsiTheme="minorHAnsi" w:cstheme="minorHAnsi"/>
        </w:rPr>
        <w:t>Jagg</w:t>
      </w:r>
      <w:proofErr w:type="spellEnd"/>
      <w:r w:rsidRPr="000B0AEC">
        <w:rPr>
          <w:rFonts w:asciiTheme="minorHAnsi" w:hAnsiTheme="minorHAnsi" w:cstheme="minorHAnsi"/>
        </w:rPr>
        <w:t xml:space="preserve">, Stefanie Momo Beck, Patrick Mitrovic, Aleksandra Vohl, Natalie </w:t>
      </w:r>
      <w:proofErr w:type="spellStart"/>
      <w:r w:rsidRPr="000B0AEC">
        <w:rPr>
          <w:rFonts w:asciiTheme="minorHAnsi" w:hAnsiTheme="minorHAnsi" w:cstheme="minorHAnsi"/>
        </w:rPr>
        <w:t>Begle</w:t>
      </w:r>
      <w:proofErr w:type="spellEnd"/>
      <w:r w:rsidRPr="000B0AEC">
        <w:rPr>
          <w:rFonts w:asciiTheme="minorHAnsi" w:hAnsiTheme="minorHAnsi" w:cstheme="minorHAnsi"/>
        </w:rPr>
        <w:br/>
      </w:r>
      <w:r w:rsidRPr="000B0AEC">
        <w:rPr>
          <w:rFonts w:asciiTheme="minorHAnsi" w:hAnsiTheme="minorHAnsi" w:cstheme="minorHAnsi"/>
          <w:b/>
        </w:rPr>
        <w:t>Text:</w:t>
      </w:r>
      <w:r>
        <w:rPr>
          <w:rFonts w:asciiTheme="minorHAnsi" w:hAnsiTheme="minorHAnsi" w:cstheme="minorHAnsi"/>
        </w:rPr>
        <w:t xml:space="preserve"> </w:t>
      </w:r>
      <w:r w:rsidRPr="000B0AEC">
        <w:rPr>
          <w:rFonts w:asciiTheme="minorHAnsi" w:hAnsiTheme="minorHAnsi" w:cstheme="minorHAnsi"/>
        </w:rPr>
        <w:t>Daniela Egger</w:t>
      </w:r>
      <w:r w:rsidRPr="000B0AEC">
        <w:rPr>
          <w:rFonts w:asciiTheme="minorHAnsi" w:hAnsiTheme="minorHAnsi" w:cstheme="minorHAnsi"/>
        </w:rPr>
        <w:br/>
      </w:r>
      <w:r w:rsidRPr="000B0AEC">
        <w:rPr>
          <w:rFonts w:asciiTheme="minorHAnsi" w:hAnsiTheme="minorHAnsi" w:cstheme="minorHAnsi"/>
          <w:b/>
        </w:rPr>
        <w:t>Komposition &amp; Musik:</w:t>
      </w:r>
      <w:r>
        <w:rPr>
          <w:rFonts w:asciiTheme="minorHAnsi" w:hAnsiTheme="minorHAnsi" w:cstheme="minorHAnsi"/>
        </w:rPr>
        <w:t xml:space="preserve"> </w:t>
      </w:r>
      <w:r w:rsidRPr="000B0AEC">
        <w:rPr>
          <w:rFonts w:asciiTheme="minorHAnsi" w:hAnsiTheme="minorHAnsi" w:cstheme="minorHAnsi"/>
        </w:rPr>
        <w:t xml:space="preserve">Martin </w:t>
      </w:r>
      <w:proofErr w:type="spellStart"/>
      <w:r w:rsidRPr="000B0AEC">
        <w:rPr>
          <w:rFonts w:asciiTheme="minorHAnsi" w:hAnsiTheme="minorHAnsi" w:cstheme="minorHAnsi"/>
        </w:rPr>
        <w:t>Grabher</w:t>
      </w:r>
      <w:proofErr w:type="spellEnd"/>
    </w:p>
    <w:p w:rsidR="003718E7" w:rsidRPr="000B0AEC" w:rsidRDefault="003718E7" w:rsidP="003718E7">
      <w:pPr>
        <w:pStyle w:val="StandardWeb"/>
        <w:rPr>
          <w:rFonts w:asciiTheme="minorHAnsi" w:hAnsiTheme="minorHAnsi" w:cstheme="minorHAnsi"/>
        </w:rPr>
      </w:pPr>
      <w:r>
        <w:rPr>
          <w:rFonts w:asciiTheme="minorHAnsi" w:hAnsiTheme="minorHAnsi" w:cstheme="minorHAnsi"/>
        </w:rPr>
        <w:t>Die</w:t>
      </w:r>
      <w:r w:rsidRPr="000B0AEC">
        <w:rPr>
          <w:rFonts w:asciiTheme="minorHAnsi" w:hAnsiTheme="minorHAnsi" w:cstheme="minorHAnsi"/>
        </w:rPr>
        <w:t xml:space="preserve"> </w:t>
      </w:r>
      <w:r w:rsidRPr="000B0AEC">
        <w:rPr>
          <w:rStyle w:val="Fett"/>
          <w:rFonts w:asciiTheme="minorHAnsi" w:hAnsiTheme="minorHAnsi" w:cstheme="minorHAnsi"/>
        </w:rPr>
        <w:t>Produktion „Telefonzellen“</w:t>
      </w:r>
      <w:r w:rsidRPr="000B0AEC">
        <w:rPr>
          <w:rFonts w:asciiTheme="minorHAnsi" w:hAnsiTheme="minorHAnsi" w:cstheme="minorHAnsi"/>
        </w:rPr>
        <w:t xml:space="preserve"> rückt Vergessenes in den Fokus und bewegt sich zwischen Nostalgie und Realität. Alltagsarchitektur</w:t>
      </w:r>
      <w:r>
        <w:rPr>
          <w:rFonts w:asciiTheme="minorHAnsi" w:hAnsiTheme="minorHAnsi" w:cstheme="minorHAnsi"/>
        </w:rPr>
        <w:t xml:space="preserve"> wird genutzt</w:t>
      </w:r>
      <w:r w:rsidRPr="000B0AEC">
        <w:rPr>
          <w:rFonts w:asciiTheme="minorHAnsi" w:hAnsiTheme="minorHAnsi" w:cstheme="minorHAnsi"/>
        </w:rPr>
        <w:t>, um Kunst im Öffentlichen Raum zu erleben und bewusst daran teilzunehmen.</w:t>
      </w:r>
      <w:r>
        <w:rPr>
          <w:rFonts w:asciiTheme="minorHAnsi" w:hAnsiTheme="minorHAnsi" w:cstheme="minorHAnsi"/>
        </w:rPr>
        <w:t xml:space="preserve"> 15 min. vom </w:t>
      </w:r>
      <w:proofErr w:type="spellStart"/>
      <w:r>
        <w:rPr>
          <w:rFonts w:asciiTheme="minorHAnsi" w:hAnsiTheme="minorHAnsi" w:cstheme="minorHAnsi"/>
        </w:rPr>
        <w:t>tanzRaum</w:t>
      </w:r>
      <w:proofErr w:type="spellEnd"/>
      <w:r>
        <w:rPr>
          <w:rFonts w:asciiTheme="minorHAnsi" w:hAnsiTheme="minorHAnsi" w:cstheme="minorHAnsi"/>
        </w:rPr>
        <w:t xml:space="preserve"> entfernt gibt es eine Telefonzelle, die in diesem Fall bespielt wird. Die Idee des Performance Brunch, das Publikum wandern zu lassen, wird mit diesem künstlerischen Beitrag wunderbar erfüllt. Die Veranstaltung startet in der Stadt bei der Telefonzelle und man geht anschließend gemeinsam zum </w:t>
      </w:r>
      <w:proofErr w:type="spellStart"/>
      <w:r>
        <w:rPr>
          <w:rFonts w:asciiTheme="minorHAnsi" w:hAnsiTheme="minorHAnsi" w:cstheme="minorHAnsi"/>
        </w:rPr>
        <w:t>tanzRaum</w:t>
      </w:r>
      <w:proofErr w:type="spellEnd"/>
      <w:r>
        <w:rPr>
          <w:rFonts w:asciiTheme="minorHAnsi" w:hAnsiTheme="minorHAnsi" w:cstheme="minorHAnsi"/>
        </w:rPr>
        <w:t>.</w:t>
      </w:r>
    </w:p>
    <w:p w:rsidR="003718E7" w:rsidRDefault="003718E7" w:rsidP="00037B0E">
      <w:pPr>
        <w:jc w:val="both"/>
        <w:rPr>
          <w:rFonts w:asciiTheme="minorHAnsi" w:hAnsiTheme="minorHAnsi" w:cstheme="minorHAnsi"/>
          <w:b/>
          <w:bCs/>
          <w:lang w:eastAsia="de-AT"/>
        </w:rPr>
      </w:pPr>
    </w:p>
    <w:p w:rsidR="00037B0E" w:rsidRDefault="00037B0E" w:rsidP="00037B0E">
      <w:pPr>
        <w:jc w:val="both"/>
        <w:rPr>
          <w:rFonts w:asciiTheme="minorHAnsi" w:hAnsiTheme="minorHAnsi" w:cstheme="minorHAnsi"/>
          <w:b/>
          <w:bCs/>
          <w:lang w:eastAsia="de-AT"/>
        </w:rPr>
      </w:pPr>
      <w:r w:rsidRPr="000B0AEC">
        <w:rPr>
          <w:noProof/>
        </w:rPr>
        <w:drawing>
          <wp:anchor distT="0" distB="0" distL="114300" distR="114300" simplePos="0" relativeHeight="251659264" behindDoc="1" locked="0" layoutInCell="1" allowOverlap="1" wp14:anchorId="4EBC2958" wp14:editId="238AF10F">
            <wp:simplePos x="0" y="0"/>
            <wp:positionH relativeFrom="column">
              <wp:posOffset>3279775</wp:posOffset>
            </wp:positionH>
            <wp:positionV relativeFrom="paragraph">
              <wp:posOffset>73025</wp:posOffset>
            </wp:positionV>
            <wp:extent cx="2376170" cy="1336675"/>
            <wp:effectExtent l="0" t="0" r="0" b="0"/>
            <wp:wrapTight wrapText="bothSides">
              <wp:wrapPolygon edited="0">
                <wp:start x="0" y="0"/>
                <wp:lineTo x="0" y="21343"/>
                <wp:lineTo x="21473" y="21343"/>
                <wp:lineTo x="21473" y="0"/>
                <wp:lineTo x="0" y="0"/>
              </wp:wrapPolygon>
            </wp:wrapTight>
            <wp:docPr id="8" name="Grafik 8" descr="http://silviasalzmann.com/wp-content/uploads/2021/08/Souvenir_VideoStills3_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viasalzmann.com/wp-content/uploads/2021/08/Souvenir_VideoStills3_2-scale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76170"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C33">
        <w:rPr>
          <w:rFonts w:asciiTheme="minorHAnsi" w:hAnsiTheme="minorHAnsi" w:cstheme="minorHAnsi"/>
          <w:b/>
          <w:bCs/>
          <w:lang w:eastAsia="de-AT"/>
        </w:rPr>
        <w:t xml:space="preserve"># </w:t>
      </w:r>
      <w:r w:rsidRPr="000B0AEC">
        <w:rPr>
          <w:rFonts w:asciiTheme="minorHAnsi" w:hAnsiTheme="minorHAnsi" w:cstheme="minorHAnsi"/>
          <w:bCs/>
          <w:lang w:eastAsia="de-AT"/>
        </w:rPr>
        <w:t>Ausschnitt aus</w:t>
      </w:r>
      <w:r>
        <w:rPr>
          <w:rFonts w:asciiTheme="minorHAnsi" w:hAnsiTheme="minorHAnsi" w:cstheme="minorHAnsi"/>
          <w:b/>
          <w:bCs/>
          <w:lang w:eastAsia="de-AT"/>
        </w:rPr>
        <w:t xml:space="preserve"> Souvenir</w:t>
      </w:r>
    </w:p>
    <w:p w:rsidR="00037B0E" w:rsidRPr="00FF6C33" w:rsidRDefault="00037B0E" w:rsidP="00037B0E">
      <w:pPr>
        <w:jc w:val="both"/>
        <w:rPr>
          <w:rFonts w:asciiTheme="minorHAnsi" w:hAnsiTheme="minorHAnsi" w:cstheme="minorHAnsi"/>
          <w:b/>
          <w:bCs/>
          <w:lang w:eastAsia="de-AT"/>
        </w:rPr>
      </w:pPr>
    </w:p>
    <w:p w:rsidR="00037B0E" w:rsidRPr="000B0AEC" w:rsidRDefault="00037B0E" w:rsidP="00037B0E">
      <w:proofErr w:type="spellStart"/>
      <w:r w:rsidRPr="000B0AEC">
        <w:rPr>
          <w:rFonts w:asciiTheme="minorHAnsi" w:hAnsiTheme="minorHAnsi" w:cstheme="minorHAnsi"/>
          <w:b/>
          <w:bCs/>
        </w:rPr>
        <w:t>Tanz|Choreografie</w:t>
      </w:r>
      <w:proofErr w:type="spellEnd"/>
      <w:r w:rsidRPr="000B0AEC">
        <w:rPr>
          <w:rFonts w:asciiTheme="minorHAnsi" w:hAnsiTheme="minorHAnsi" w:cstheme="minorHAnsi"/>
          <w:b/>
          <w:bCs/>
        </w:rPr>
        <w:t>:</w:t>
      </w:r>
      <w:r w:rsidRPr="000B0AEC">
        <w:rPr>
          <w:rFonts w:asciiTheme="minorHAnsi" w:hAnsiTheme="minorHAnsi" w:cstheme="minorHAnsi"/>
        </w:rPr>
        <w:t xml:space="preserve"> Silvia Salzmann </w:t>
      </w:r>
      <w:r w:rsidRPr="000B0AEC">
        <w:fldChar w:fldCharType="begin"/>
      </w:r>
      <w:r w:rsidRPr="000B0AEC">
        <w:instrText xml:space="preserve"> INCLUDEPICTURE "http://silviasalzmann.com/wp-content/uploads/2021/08/Souvenir_VideoStills3_2-scaled.jpg" \* MERGEFORMATINET </w:instrText>
      </w:r>
      <w:r w:rsidRPr="000B0AEC">
        <w:fldChar w:fldCharType="end"/>
      </w:r>
      <w:r w:rsidRPr="000B0AEC">
        <w:rPr>
          <w:rFonts w:asciiTheme="minorHAnsi" w:hAnsiTheme="minorHAnsi" w:cstheme="minorHAnsi"/>
        </w:rPr>
        <w:br/>
      </w:r>
      <w:r w:rsidRPr="000B0AEC">
        <w:rPr>
          <w:rFonts w:asciiTheme="minorHAnsi" w:hAnsiTheme="minorHAnsi" w:cstheme="minorHAnsi"/>
          <w:b/>
          <w:bCs/>
        </w:rPr>
        <w:t>Film:</w:t>
      </w:r>
      <w:r w:rsidRPr="000B0AEC">
        <w:rPr>
          <w:rFonts w:asciiTheme="minorHAnsi" w:hAnsiTheme="minorHAnsi" w:cstheme="minorHAnsi"/>
        </w:rPr>
        <w:t xml:space="preserve"> Sarah </w:t>
      </w:r>
      <w:proofErr w:type="spellStart"/>
      <w:r w:rsidRPr="000B0AEC">
        <w:rPr>
          <w:rFonts w:asciiTheme="minorHAnsi" w:hAnsiTheme="minorHAnsi" w:cstheme="minorHAnsi"/>
        </w:rPr>
        <w:t>Mistura</w:t>
      </w:r>
      <w:proofErr w:type="spellEnd"/>
      <w:r w:rsidRPr="000B0AEC">
        <w:rPr>
          <w:rFonts w:asciiTheme="minorHAnsi" w:hAnsiTheme="minorHAnsi" w:cstheme="minorHAnsi"/>
        </w:rPr>
        <w:t xml:space="preserve"> </w:t>
      </w:r>
      <w:r w:rsidRPr="000B0AEC">
        <w:rPr>
          <w:rFonts w:asciiTheme="minorHAnsi" w:hAnsiTheme="minorHAnsi" w:cstheme="minorHAnsi"/>
        </w:rPr>
        <w:br/>
      </w:r>
      <w:r w:rsidRPr="000B0AEC">
        <w:rPr>
          <w:rFonts w:asciiTheme="minorHAnsi" w:hAnsiTheme="minorHAnsi" w:cstheme="minorHAnsi"/>
          <w:b/>
          <w:bCs/>
        </w:rPr>
        <w:t>Live-Musik:</w:t>
      </w:r>
      <w:r w:rsidRPr="000B0AEC">
        <w:rPr>
          <w:rFonts w:asciiTheme="minorHAnsi" w:hAnsiTheme="minorHAnsi" w:cstheme="minorHAnsi"/>
        </w:rPr>
        <w:t xml:space="preserve"> Cornelia Baumgartner </w:t>
      </w:r>
      <w:r w:rsidRPr="000B0AEC">
        <w:rPr>
          <w:rFonts w:asciiTheme="minorHAnsi" w:hAnsiTheme="minorHAnsi" w:cstheme="minorHAnsi"/>
        </w:rPr>
        <w:br/>
      </w:r>
      <w:proofErr w:type="spellStart"/>
      <w:r w:rsidRPr="000B0AEC">
        <w:rPr>
          <w:rFonts w:asciiTheme="minorHAnsi" w:hAnsiTheme="minorHAnsi" w:cstheme="minorHAnsi"/>
          <w:b/>
          <w:bCs/>
        </w:rPr>
        <w:t>Bühne|Requisite</w:t>
      </w:r>
      <w:proofErr w:type="spellEnd"/>
      <w:r w:rsidRPr="000B0AEC">
        <w:rPr>
          <w:rFonts w:asciiTheme="minorHAnsi" w:hAnsiTheme="minorHAnsi" w:cstheme="minorHAnsi"/>
          <w:b/>
          <w:bCs/>
        </w:rPr>
        <w:t>:</w:t>
      </w:r>
      <w:r w:rsidRPr="000B0AEC">
        <w:rPr>
          <w:rFonts w:asciiTheme="minorHAnsi" w:hAnsiTheme="minorHAnsi" w:cstheme="minorHAnsi"/>
        </w:rPr>
        <w:t xml:space="preserve"> Roland </w:t>
      </w:r>
      <w:proofErr w:type="spellStart"/>
      <w:r w:rsidRPr="000B0AEC">
        <w:rPr>
          <w:rFonts w:asciiTheme="minorHAnsi" w:hAnsiTheme="minorHAnsi" w:cstheme="minorHAnsi"/>
        </w:rPr>
        <w:t>Adlassnigg</w:t>
      </w:r>
      <w:proofErr w:type="spellEnd"/>
      <w:r w:rsidRPr="000B0AEC">
        <w:rPr>
          <w:rFonts w:asciiTheme="minorHAnsi" w:hAnsiTheme="minorHAnsi" w:cstheme="minorHAnsi"/>
        </w:rPr>
        <w:t xml:space="preserve"> </w:t>
      </w:r>
      <w:r w:rsidRPr="000B0AEC">
        <w:rPr>
          <w:rFonts w:asciiTheme="minorHAnsi" w:hAnsiTheme="minorHAnsi" w:cstheme="minorHAnsi"/>
        </w:rPr>
        <w:br/>
      </w:r>
      <w:proofErr w:type="spellStart"/>
      <w:r w:rsidRPr="000B0AEC">
        <w:rPr>
          <w:rFonts w:asciiTheme="minorHAnsi" w:hAnsiTheme="minorHAnsi" w:cstheme="minorHAnsi"/>
          <w:b/>
          <w:bCs/>
        </w:rPr>
        <w:t>Perfomance|Tanz|Schauspiel</w:t>
      </w:r>
      <w:proofErr w:type="spellEnd"/>
      <w:r w:rsidRPr="000B0AEC">
        <w:rPr>
          <w:rFonts w:asciiTheme="minorHAnsi" w:hAnsiTheme="minorHAnsi" w:cstheme="minorHAnsi"/>
          <w:b/>
          <w:bCs/>
        </w:rPr>
        <w:t>: </w:t>
      </w:r>
      <w:r w:rsidRPr="000B0AEC">
        <w:rPr>
          <w:rFonts w:asciiTheme="minorHAnsi" w:hAnsiTheme="minorHAnsi" w:cstheme="minorHAnsi"/>
        </w:rPr>
        <w:t xml:space="preserve">Johannes </w:t>
      </w:r>
      <w:proofErr w:type="spellStart"/>
      <w:r w:rsidRPr="000B0AEC">
        <w:rPr>
          <w:rFonts w:asciiTheme="minorHAnsi" w:hAnsiTheme="minorHAnsi" w:cstheme="minorHAnsi"/>
        </w:rPr>
        <w:t>Schüchner</w:t>
      </w:r>
      <w:proofErr w:type="spellEnd"/>
      <w:r w:rsidRPr="000B0AEC">
        <w:rPr>
          <w:rFonts w:asciiTheme="minorHAnsi" w:hAnsiTheme="minorHAnsi" w:cstheme="minorHAnsi"/>
        </w:rPr>
        <w:t xml:space="preserve">, Marina </w:t>
      </w:r>
      <w:proofErr w:type="spellStart"/>
      <w:r w:rsidRPr="000B0AEC">
        <w:rPr>
          <w:rFonts w:asciiTheme="minorHAnsi" w:hAnsiTheme="minorHAnsi" w:cstheme="minorHAnsi"/>
        </w:rPr>
        <w:t>Rützler</w:t>
      </w:r>
      <w:proofErr w:type="spellEnd"/>
      <w:r w:rsidRPr="000B0AEC">
        <w:rPr>
          <w:rFonts w:asciiTheme="minorHAnsi" w:hAnsiTheme="minorHAnsi" w:cstheme="minorHAnsi"/>
        </w:rPr>
        <w:t xml:space="preserve">, Mia Feuerstein, Lina Feuerstein </w:t>
      </w:r>
    </w:p>
    <w:p w:rsidR="00037B0E" w:rsidRPr="000B0AEC" w:rsidRDefault="00037B0E" w:rsidP="00037B0E">
      <w:pPr>
        <w:jc w:val="both"/>
        <w:rPr>
          <w:rFonts w:asciiTheme="minorHAnsi" w:hAnsiTheme="minorHAnsi" w:cstheme="minorHAnsi"/>
          <w:bCs/>
          <w:lang w:eastAsia="de-AT"/>
        </w:rPr>
      </w:pPr>
    </w:p>
    <w:p w:rsidR="00037B0E" w:rsidRPr="000B0AEC" w:rsidRDefault="00037B0E" w:rsidP="00037B0E">
      <w:pPr>
        <w:rPr>
          <w:rFonts w:asciiTheme="minorHAnsi" w:hAnsiTheme="minorHAnsi" w:cstheme="minorHAnsi"/>
        </w:rPr>
      </w:pPr>
      <w:r w:rsidRPr="000B0AEC">
        <w:rPr>
          <w:rFonts w:asciiTheme="minorHAnsi" w:hAnsiTheme="minorHAnsi" w:cstheme="minorHAnsi"/>
        </w:rPr>
        <w:lastRenderedPageBreak/>
        <w:t xml:space="preserve">Ein kleiner Eiffelturm, eine Narbe am Kinn, ein Muttermal – welches ich so hasse, ein Gugelhupf, ein Geruch am See, … ich erinnere mich. Ich versuche zu vergessen. Ob ich will oder nicht, manches bleibt an mir haften und verändert mich. </w:t>
      </w:r>
    </w:p>
    <w:p w:rsidR="00037B0E" w:rsidRPr="000B0AEC" w:rsidRDefault="00037B0E" w:rsidP="00037B0E">
      <w:pPr>
        <w:rPr>
          <w:rFonts w:asciiTheme="minorHAnsi" w:hAnsiTheme="minorHAnsi" w:cstheme="minorHAnsi"/>
        </w:rPr>
      </w:pPr>
      <w:r w:rsidRPr="000B0AEC">
        <w:rPr>
          <w:rFonts w:asciiTheme="minorHAnsi" w:hAnsiTheme="minorHAnsi" w:cstheme="minorHAnsi"/>
        </w:rPr>
        <w:t xml:space="preserve">Wir sammeln diese Erinnerungen, wie Souvenirs in uns, in unserem Koffer. Das zu tragende sprichwörtliche „Päckchen?“. Von einigen könnten wir uns schon lange verabschieden und andere behalten wir für uns. Welche sind nur mehr alte Gewohnheiten, Ängste oder Vorurteile, die wir wie Steine in unserem Koffer mit uns tragen, obwohl wir den Koffer schon längst hätten leeren oder stehen lassen können? </w:t>
      </w:r>
    </w:p>
    <w:p w:rsidR="00037B0E" w:rsidRDefault="00037B0E" w:rsidP="00037B0E">
      <w:pPr>
        <w:spacing w:line="276" w:lineRule="auto"/>
        <w:rPr>
          <w:rFonts w:asciiTheme="minorHAnsi" w:hAnsiTheme="minorHAnsi" w:cstheme="minorHAnsi"/>
          <w:b/>
        </w:rPr>
      </w:pPr>
    </w:p>
    <w:p w:rsidR="00037B0E" w:rsidRDefault="00037B0E" w:rsidP="00037B0E">
      <w:pPr>
        <w:rPr>
          <w:rFonts w:asciiTheme="minorHAnsi" w:hAnsiTheme="minorHAnsi" w:cstheme="minorHAnsi"/>
          <w:b/>
        </w:rPr>
      </w:pPr>
      <w:r w:rsidRPr="008F6709">
        <w:rPr>
          <w:rFonts w:asciiTheme="minorHAnsi" w:hAnsiTheme="minorHAnsi" w:cstheme="minorHAnsi"/>
          <w:b/>
        </w:rPr>
        <w:t xml:space="preserve"># </w:t>
      </w:r>
      <w:r>
        <w:rPr>
          <w:rFonts w:asciiTheme="minorHAnsi" w:hAnsiTheme="minorHAnsi" w:cstheme="minorHAnsi"/>
          <w:b/>
        </w:rPr>
        <w:t>850 000 Trümmer der Erinnerung</w:t>
      </w:r>
    </w:p>
    <w:p w:rsidR="00037B0E" w:rsidRDefault="00037B0E" w:rsidP="00037B0E"/>
    <w:p w:rsidR="00037B0E" w:rsidRPr="007E5250" w:rsidRDefault="00037B0E" w:rsidP="00037B0E">
      <w:pPr>
        <w:rPr>
          <w:rFonts w:asciiTheme="minorHAnsi" w:hAnsiTheme="minorHAnsi" w:cstheme="minorHAnsi"/>
        </w:rPr>
      </w:pPr>
      <w:r w:rsidRPr="007E5250">
        <w:rPr>
          <w:rFonts w:asciiTheme="minorHAnsi" w:hAnsiTheme="minorHAnsi" w:cstheme="minorHAnsi"/>
        </w:rPr>
        <w:t xml:space="preserve">Videoinstallation: Sabrina Kern und Martin </w:t>
      </w:r>
      <w:proofErr w:type="spellStart"/>
      <w:r w:rsidRPr="007E5250">
        <w:rPr>
          <w:rFonts w:asciiTheme="minorHAnsi" w:hAnsiTheme="minorHAnsi" w:cstheme="minorHAnsi"/>
        </w:rPr>
        <w:t>Weichselbaumer</w:t>
      </w:r>
      <w:proofErr w:type="spellEnd"/>
    </w:p>
    <w:p w:rsidR="00037B0E" w:rsidRDefault="00037B0E" w:rsidP="00037B0E">
      <w:pPr>
        <w:rPr>
          <w:rFonts w:asciiTheme="minorHAnsi" w:hAnsiTheme="minorHAnsi" w:cstheme="minorHAnsi"/>
        </w:rPr>
      </w:pPr>
      <w:r w:rsidRPr="007E5250">
        <w:rPr>
          <w:rFonts w:asciiTheme="minorHAnsi" w:hAnsiTheme="minorHAnsi" w:cstheme="minorHAnsi"/>
        </w:rPr>
        <w:t xml:space="preserve">Performance im Video: Regina </w:t>
      </w:r>
      <w:proofErr w:type="spellStart"/>
      <w:r w:rsidRPr="007E5250">
        <w:rPr>
          <w:rFonts w:asciiTheme="minorHAnsi" w:hAnsiTheme="minorHAnsi" w:cstheme="minorHAnsi"/>
        </w:rPr>
        <w:t>Picker</w:t>
      </w:r>
      <w:proofErr w:type="spellEnd"/>
    </w:p>
    <w:p w:rsidR="00037B0E" w:rsidRDefault="00037B0E" w:rsidP="00037B0E">
      <w:pPr>
        <w:rPr>
          <w:rFonts w:asciiTheme="minorHAnsi" w:hAnsiTheme="minorHAnsi" w:cstheme="minorHAnsi"/>
        </w:rPr>
      </w:pPr>
      <w:r w:rsidRPr="007E5250">
        <w:rPr>
          <w:rFonts w:asciiTheme="minorHAnsi" w:hAnsiTheme="minorHAnsi" w:cstheme="minorHAnsi"/>
        </w:rPr>
        <w:br/>
        <w:t xml:space="preserve">Der Titel des Projekts spielt auf die geschätzte Bauschuttmenge, die es in Wien zu Kriegsende gab, an: 850 000 m³. Dem sogenannten Trümmerfrauen-Denkmal (Wien) wird ein nachgebautes, anderes „Trümmerfrauen-Denkmal“ entgegengesetzt – die Figur auf dem Denkmal wird </w:t>
      </w:r>
      <w:proofErr w:type="gramStart"/>
      <w:r w:rsidRPr="007E5250">
        <w:rPr>
          <w:rFonts w:asciiTheme="minorHAnsi" w:hAnsiTheme="minorHAnsi" w:cstheme="minorHAnsi"/>
        </w:rPr>
        <w:t>durch eine Performer</w:t>
      </w:r>
      <w:proofErr w:type="gramEnd"/>
      <w:r w:rsidRPr="007E5250">
        <w:rPr>
          <w:rFonts w:asciiTheme="minorHAnsi" w:hAnsiTheme="minorHAnsi" w:cstheme="minorHAnsi"/>
        </w:rPr>
        <w:t>*in ersetzt.</w:t>
      </w:r>
    </w:p>
    <w:p w:rsidR="00037B0E" w:rsidRPr="007E5250" w:rsidRDefault="00037B0E" w:rsidP="00037B0E">
      <w:pPr>
        <w:rPr>
          <w:rFonts w:asciiTheme="minorHAnsi" w:hAnsiTheme="minorHAnsi" w:cstheme="minorHAnsi"/>
        </w:rPr>
      </w:pPr>
    </w:p>
    <w:p w:rsidR="00037B0E" w:rsidRPr="007E5250" w:rsidRDefault="00037B0E" w:rsidP="00037B0E">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0288" behindDoc="1" locked="0" layoutInCell="1" allowOverlap="1" wp14:anchorId="244E88FE" wp14:editId="73EA491E">
            <wp:simplePos x="0" y="0"/>
            <wp:positionH relativeFrom="column">
              <wp:posOffset>-36195</wp:posOffset>
            </wp:positionH>
            <wp:positionV relativeFrom="paragraph">
              <wp:posOffset>0</wp:posOffset>
            </wp:positionV>
            <wp:extent cx="5756275" cy="2159635"/>
            <wp:effectExtent l="0" t="0" r="0" b="0"/>
            <wp:wrapTight wrapText="bothSides">
              <wp:wrapPolygon edited="0">
                <wp:start x="0" y="0"/>
                <wp:lineTo x="0" y="21467"/>
                <wp:lineTo x="21540" y="21467"/>
                <wp:lineTo x="2154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275" cy="2159635"/>
                    </a:xfrm>
                    <a:prstGeom prst="rect">
                      <a:avLst/>
                    </a:prstGeom>
                  </pic:spPr>
                </pic:pic>
              </a:graphicData>
            </a:graphic>
            <wp14:sizeRelH relativeFrom="margin">
              <wp14:pctWidth>0</wp14:pctWidth>
            </wp14:sizeRelH>
            <wp14:sizeRelV relativeFrom="margin">
              <wp14:pctHeight>0</wp14:pctHeight>
            </wp14:sizeRelV>
          </wp:anchor>
        </w:drawing>
      </w:r>
      <w:r w:rsidRPr="007E5250">
        <w:rPr>
          <w:rFonts w:asciiTheme="minorHAnsi" w:hAnsiTheme="minorHAnsi" w:cstheme="minorHAnsi"/>
        </w:rPr>
        <w:t>Das stumme, starre, (</w:t>
      </w:r>
      <w:proofErr w:type="spellStart"/>
      <w:r w:rsidRPr="007E5250">
        <w:rPr>
          <w:rFonts w:asciiTheme="minorHAnsi" w:hAnsiTheme="minorHAnsi" w:cstheme="minorHAnsi"/>
        </w:rPr>
        <w:t>ver</w:t>
      </w:r>
      <w:proofErr w:type="spellEnd"/>
      <w:r w:rsidRPr="007E5250">
        <w:rPr>
          <w:rFonts w:asciiTheme="minorHAnsi" w:hAnsiTheme="minorHAnsi" w:cstheme="minorHAnsi"/>
        </w:rPr>
        <w:t xml:space="preserve">-)schweigende Denkmal wird in Bezug zu einem </w:t>
      </w:r>
      <w:proofErr w:type="spellStart"/>
      <w:r w:rsidRPr="007E5250">
        <w:rPr>
          <w:rFonts w:asciiTheme="minorHAnsi" w:hAnsiTheme="minorHAnsi" w:cstheme="minorHAnsi"/>
        </w:rPr>
        <w:t>living</w:t>
      </w:r>
      <w:proofErr w:type="spellEnd"/>
      <w:r w:rsidRPr="007E5250">
        <w:rPr>
          <w:rFonts w:asciiTheme="minorHAnsi" w:hAnsiTheme="minorHAnsi" w:cstheme="minorHAnsi"/>
        </w:rPr>
        <w:t xml:space="preserve"> </w:t>
      </w:r>
      <w:proofErr w:type="spellStart"/>
      <w:r w:rsidRPr="007E5250">
        <w:rPr>
          <w:rFonts w:asciiTheme="minorHAnsi" w:hAnsiTheme="minorHAnsi" w:cstheme="minorHAnsi"/>
        </w:rPr>
        <w:t>memorial</w:t>
      </w:r>
      <w:proofErr w:type="spellEnd"/>
      <w:r w:rsidRPr="007E5250">
        <w:rPr>
          <w:rFonts w:asciiTheme="minorHAnsi" w:hAnsiTheme="minorHAnsi" w:cstheme="minorHAnsi"/>
        </w:rPr>
        <w:t>, einem vielstimmig sprechenden, lebendigen, auch widersprüchlichen Denkmal gesetzt. Der Text, den die Performer*in spricht, ist poetisch ausgerichtet, stellt Fragen, eröffnet Assoziationsräume, dazwischen mischen sich immer wieder Zitate – aus wissenschaftlichen Arbeiten, aus Biografien, aus Texten. Das „Trümmerfrauen-Denkmal“ wird inhaltlich – historisch, politisch, ästhetisch – befragt und das Augenmerk auf das vergessene Thema „Frauen helfen siegen“* gelegt</w:t>
      </w:r>
      <w:r>
        <w:rPr>
          <w:rFonts w:asciiTheme="minorHAnsi" w:hAnsiTheme="minorHAnsi" w:cstheme="minorHAnsi"/>
        </w:rPr>
        <w:t xml:space="preserve"> und somit eine wichtige Gegenposition zur Heroisierung von Trümmerfrauen bezogen</w:t>
      </w:r>
      <w:r w:rsidRPr="007E5250">
        <w:rPr>
          <w:rFonts w:asciiTheme="minorHAnsi" w:hAnsiTheme="minorHAnsi" w:cstheme="minorHAnsi"/>
        </w:rPr>
        <w:t xml:space="preserve">. * Anspielung auf den Titel des Buches: Frauen helfen siegen. Bilddokumente vom Kriegseinsatz unserer Frauen und Mütter. Der Bildband wurde 1941 veröffentlicht, Reichsfrauenführerin Gertrud Scholtz-Klink schrieb das Geleitwort. </w:t>
      </w:r>
    </w:p>
    <w:p w:rsidR="00037B0E" w:rsidRDefault="00037B0E" w:rsidP="00037B0E"/>
    <w:p w:rsidR="00037B0E" w:rsidRPr="002A587C" w:rsidRDefault="00037B0E" w:rsidP="00037B0E"/>
    <w:p w:rsidR="00907245" w:rsidRDefault="00037B0E" w:rsidP="00037B0E">
      <w:pPr>
        <w:spacing w:line="276" w:lineRule="auto"/>
        <w:rPr>
          <w:rFonts w:asciiTheme="minorHAnsi" w:hAnsiTheme="minorHAnsi" w:cstheme="minorHAnsi"/>
          <w:b/>
        </w:rPr>
      </w:pPr>
      <w:r w:rsidRPr="008F6709">
        <w:rPr>
          <w:rFonts w:asciiTheme="minorHAnsi" w:hAnsiTheme="minorHAnsi" w:cstheme="minorHAnsi"/>
          <w:b/>
        </w:rPr>
        <w:t xml:space="preserve"># </w:t>
      </w:r>
      <w:r>
        <w:rPr>
          <w:rFonts w:asciiTheme="minorHAnsi" w:hAnsiTheme="minorHAnsi" w:cstheme="minorHAnsi"/>
          <w:b/>
        </w:rPr>
        <w:t>Grauzonen</w:t>
      </w:r>
    </w:p>
    <w:p w:rsidR="00037B0E" w:rsidRDefault="00037B0E" w:rsidP="00037B0E"/>
    <w:p w:rsidR="00037B0E" w:rsidRPr="003718E7" w:rsidRDefault="00037B0E" w:rsidP="003718E7">
      <w:pPr>
        <w:rPr>
          <w:rFonts w:asciiTheme="minorHAnsi" w:hAnsiTheme="minorHAnsi" w:cstheme="minorHAnsi"/>
        </w:rPr>
      </w:pPr>
      <w:r w:rsidRPr="00037B0E">
        <w:rPr>
          <w:rFonts w:asciiTheme="minorHAnsi" w:hAnsiTheme="minorHAnsi" w:cstheme="minorHAnsi"/>
        </w:rPr>
        <w:t xml:space="preserve">Menschen passen nicht in Schubladen. Sie sind nicht gut oder böse. Sie sind Lesbe und Nazi, als Soldat an der Front und Künstlerin, sie leben in Wien und Vorarlberg. Alles auf einmal oder hintereinander, so wie Stephanie </w:t>
      </w:r>
      <w:proofErr w:type="spellStart"/>
      <w:r w:rsidRPr="00037B0E">
        <w:rPr>
          <w:rFonts w:asciiTheme="minorHAnsi" w:hAnsiTheme="minorHAnsi" w:cstheme="minorHAnsi"/>
        </w:rPr>
        <w:t>Hollenstein</w:t>
      </w:r>
      <w:proofErr w:type="spellEnd"/>
      <w:r w:rsidRPr="00037B0E">
        <w:rPr>
          <w:rFonts w:asciiTheme="minorHAnsi" w:hAnsiTheme="minorHAnsi" w:cstheme="minorHAnsi"/>
        </w:rPr>
        <w:t xml:space="preserve">, die in all diese Schubladen gesteckt </w:t>
      </w:r>
      <w:r w:rsidRPr="00037B0E">
        <w:rPr>
          <w:rFonts w:asciiTheme="minorHAnsi" w:hAnsiTheme="minorHAnsi" w:cstheme="minorHAnsi"/>
        </w:rPr>
        <w:lastRenderedPageBreak/>
        <w:t>wurde und wird. Ein Text soll die Person zwischen den Stühlen greifbar machen, Grauzonen aufzeigen und auch das Thema Schuld nicht ausklammern. Lesung und Gespräch zu einem Roman über die Vorarlberger Malerin.</w:t>
      </w:r>
    </w:p>
    <w:sectPr w:rsidR="00037B0E" w:rsidRPr="003718E7" w:rsidSect="00D53D5E">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B0E"/>
    <w:rsid w:val="00037B0E"/>
    <w:rsid w:val="00326462"/>
    <w:rsid w:val="003718E7"/>
    <w:rsid w:val="006303FB"/>
    <w:rsid w:val="00847499"/>
    <w:rsid w:val="0089759B"/>
    <w:rsid w:val="008D128F"/>
    <w:rsid w:val="00907245"/>
    <w:rsid w:val="00D53D5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75E9AA51"/>
  <w15:chartTrackingRefBased/>
  <w15:docId w15:val="{F4DE6E0C-D87B-A24C-A0B2-2F6C2018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37B0E"/>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037B0E"/>
    <w:pPr>
      <w:spacing w:before="100" w:beforeAutospacing="1" w:after="100" w:afterAutospacing="1"/>
    </w:pPr>
  </w:style>
  <w:style w:type="character" w:styleId="Fett">
    <w:name w:val="Strong"/>
    <w:basedOn w:val="Absatz-Standardschriftart"/>
    <w:uiPriority w:val="22"/>
    <w:qFormat/>
    <w:rsid w:val="00037B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3501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Microsoft Office-Benutzer</cp:lastModifiedBy>
  <cp:revision>4</cp:revision>
  <dcterms:created xsi:type="dcterms:W3CDTF">2022-07-28T20:06:00Z</dcterms:created>
  <dcterms:modified xsi:type="dcterms:W3CDTF">2022-08-11T08:49:00Z</dcterms:modified>
</cp:coreProperties>
</file>